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C7260" w:rsidRDefault="0012124F">
      <w:pPr>
        <w:spacing w:before="120" w:after="120" w:line="240" w:lineRule="auto"/>
        <w:rPr>
          <w:b/>
          <w:sz w:val="36"/>
          <w:szCs w:val="36"/>
        </w:rPr>
      </w:pPr>
      <w:r>
        <w:rPr>
          <w:b/>
          <w:sz w:val="36"/>
          <w:szCs w:val="36"/>
        </w:rPr>
        <w:t xml:space="preserve">Framework Schedule 9 (Cyber Essentials Scheme) </w:t>
      </w:r>
    </w:p>
    <w:p w14:paraId="00000002" w14:textId="77777777" w:rsidR="000C7260" w:rsidRDefault="000C7260">
      <w:pPr>
        <w:keepNext/>
        <w:tabs>
          <w:tab w:val="left" w:pos="142"/>
        </w:tabs>
        <w:spacing w:before="120" w:after="120" w:line="240" w:lineRule="auto"/>
        <w:rPr>
          <w:b/>
          <w:sz w:val="36"/>
          <w:szCs w:val="36"/>
        </w:rPr>
      </w:pPr>
    </w:p>
    <w:p w14:paraId="00000003" w14:textId="77777777" w:rsidR="000C7260" w:rsidRDefault="0012124F">
      <w:pPr>
        <w:numPr>
          <w:ilvl w:val="0"/>
          <w:numId w:val="1"/>
        </w:numPr>
        <w:pBdr>
          <w:top w:val="nil"/>
          <w:left w:val="nil"/>
          <w:bottom w:val="nil"/>
          <w:right w:val="nil"/>
          <w:between w:val="nil"/>
        </w:pBdr>
        <w:tabs>
          <w:tab w:val="left" w:pos="142"/>
        </w:tabs>
        <w:spacing w:before="120" w:after="120" w:line="240" w:lineRule="auto"/>
        <w:ind w:left="426" w:hanging="426"/>
        <w:rPr>
          <w:b/>
        </w:rPr>
      </w:pPr>
      <w:r>
        <w:rPr>
          <w:b/>
        </w:rPr>
        <w:t>Definitions</w:t>
      </w:r>
    </w:p>
    <w:p w14:paraId="00000004" w14:textId="77777777" w:rsidR="000C7260" w:rsidRDefault="0012124F">
      <w:pPr>
        <w:keepNext/>
        <w:numPr>
          <w:ilvl w:val="1"/>
          <w:numId w:val="1"/>
        </w:numPr>
        <w:pBdr>
          <w:top w:val="nil"/>
          <w:left w:val="nil"/>
          <w:bottom w:val="nil"/>
          <w:right w:val="nil"/>
          <w:between w:val="nil"/>
        </w:pBdr>
        <w:spacing w:before="120" w:after="120" w:line="240" w:lineRule="auto"/>
        <w:ind w:left="1134" w:hanging="774"/>
      </w:pPr>
      <w:r>
        <w:t xml:space="preserve">In this Schedule, the following words shall have the following meanings and they shall supplement Joint Schedule 1 </w:t>
      </w:r>
      <w:r>
        <w:rPr>
          <w:i/>
        </w:rPr>
        <w:t>(Definitions)</w:t>
      </w:r>
      <w:r>
        <w:t>:</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0C7260" w14:paraId="2A3AEF66" w14:textId="77777777">
        <w:tc>
          <w:tcPr>
            <w:tcW w:w="3150" w:type="dxa"/>
          </w:tcPr>
          <w:p w14:paraId="00000005" w14:textId="77777777" w:rsidR="000C7260" w:rsidRDefault="0012124F">
            <w:pPr>
              <w:pBdr>
                <w:top w:val="nil"/>
                <w:left w:val="nil"/>
                <w:bottom w:val="nil"/>
                <w:right w:val="nil"/>
                <w:between w:val="nil"/>
              </w:pBdr>
              <w:tabs>
                <w:tab w:val="left" w:pos="-576"/>
              </w:tabs>
              <w:spacing w:before="120" w:after="120"/>
              <w:rPr>
                <w:b/>
              </w:rPr>
            </w:pPr>
            <w:r>
              <w:rPr>
                <w:b/>
              </w:rPr>
              <w:t>"Cyber Essentials Scheme"</w:t>
            </w:r>
          </w:p>
        </w:tc>
        <w:tc>
          <w:tcPr>
            <w:tcW w:w="5084" w:type="dxa"/>
          </w:tcPr>
          <w:p w14:paraId="00000006" w14:textId="77777777" w:rsidR="000C7260" w:rsidRDefault="0012124F">
            <w:pPr>
              <w:pBdr>
                <w:top w:val="nil"/>
                <w:left w:val="nil"/>
                <w:bottom w:val="nil"/>
                <w:right w:val="nil"/>
                <w:between w:val="nil"/>
              </w:pBdr>
              <w:tabs>
                <w:tab w:val="left" w:pos="-576"/>
              </w:tabs>
              <w:spacing w:before="120" w:after="120"/>
              <w:rPr>
                <w:b/>
              </w:rPr>
            </w:pPr>
            <w:r>
              <w:t xml:space="preserve">the Cyber Essentials Scheme developed by the Government which provides a clear statement of the basic controls all organisations should implement to mitigate the risk from common </w:t>
            </w:r>
            <w:proofErr w:type="gramStart"/>
            <w:r>
              <w:t>internet based</w:t>
            </w:r>
            <w:proofErr w:type="gramEnd"/>
            <w:r>
              <w:t xml:space="preserve"> threats (as may be amended from time to time). Details of the Cyber Essentials Scheme can be found at: </w:t>
            </w:r>
            <w:hyperlink r:id="rId8">
              <w:r>
                <w:rPr>
                  <w:color w:val="0000FF"/>
                  <w:u w:val="single"/>
                </w:rPr>
                <w:t>https://www.gov.uk/government/publications/cyber-essentials-scheme-overview</w:t>
              </w:r>
            </w:hyperlink>
            <w:r>
              <w:rPr>
                <w:color w:val="0000FF"/>
                <w:u w:val="single"/>
              </w:rPr>
              <w:t>;</w:t>
            </w:r>
          </w:p>
        </w:tc>
      </w:tr>
      <w:tr w:rsidR="000C7260" w14:paraId="31FEEE41" w14:textId="77777777">
        <w:tc>
          <w:tcPr>
            <w:tcW w:w="3150" w:type="dxa"/>
          </w:tcPr>
          <w:p w14:paraId="00000007" w14:textId="77777777" w:rsidR="000C7260" w:rsidRDefault="0012124F">
            <w:pPr>
              <w:pBdr>
                <w:top w:val="nil"/>
                <w:left w:val="nil"/>
                <w:bottom w:val="nil"/>
                <w:right w:val="nil"/>
                <w:between w:val="nil"/>
              </w:pBdr>
              <w:tabs>
                <w:tab w:val="left" w:pos="-576"/>
              </w:tabs>
              <w:spacing w:before="120" w:after="120"/>
              <w:rPr>
                <w:b/>
              </w:rPr>
            </w:pPr>
            <w:r>
              <w:rPr>
                <w:b/>
              </w:rPr>
              <w:t>"Cyber Essentials Basic Certificate"</w:t>
            </w:r>
          </w:p>
        </w:tc>
        <w:tc>
          <w:tcPr>
            <w:tcW w:w="5084" w:type="dxa"/>
          </w:tcPr>
          <w:p w14:paraId="00000008" w14:textId="77777777" w:rsidR="000C7260" w:rsidRDefault="0012124F">
            <w:pPr>
              <w:pBdr>
                <w:top w:val="nil"/>
                <w:left w:val="nil"/>
                <w:bottom w:val="nil"/>
                <w:right w:val="nil"/>
                <w:between w:val="nil"/>
              </w:pBdr>
              <w:tabs>
                <w:tab w:val="left" w:pos="-576"/>
              </w:tabs>
              <w:spacing w:before="120" w:after="120"/>
              <w:rPr>
                <w:b/>
              </w:rPr>
            </w:pPr>
            <w:r>
              <w:t xml:space="preserve">the certificate awarded on the </w:t>
            </w:r>
            <w:proofErr w:type="gramStart"/>
            <w:r>
              <w:t>basis  of</w:t>
            </w:r>
            <w:proofErr w:type="gramEnd"/>
            <w:r>
              <w:t xml:space="preserve"> self-assessment, verified by an independent certification body, under the Cyber Essentials Scheme and is the basic level of assurance;</w:t>
            </w:r>
          </w:p>
        </w:tc>
      </w:tr>
      <w:tr w:rsidR="000C7260" w14:paraId="1C06F10F" w14:textId="77777777">
        <w:tc>
          <w:tcPr>
            <w:tcW w:w="3150" w:type="dxa"/>
          </w:tcPr>
          <w:p w14:paraId="00000009" w14:textId="77777777" w:rsidR="000C7260" w:rsidRDefault="0012124F">
            <w:pPr>
              <w:pBdr>
                <w:top w:val="nil"/>
                <w:left w:val="nil"/>
                <w:bottom w:val="nil"/>
                <w:right w:val="nil"/>
                <w:between w:val="nil"/>
              </w:pBdr>
              <w:tabs>
                <w:tab w:val="left" w:pos="-576"/>
              </w:tabs>
              <w:spacing w:before="120" w:after="120"/>
              <w:rPr>
                <w:b/>
              </w:rPr>
            </w:pPr>
            <w:r>
              <w:rPr>
                <w:b/>
              </w:rPr>
              <w:t>"Cyber Essentials Certificate"</w:t>
            </w:r>
          </w:p>
        </w:tc>
        <w:tc>
          <w:tcPr>
            <w:tcW w:w="5084" w:type="dxa"/>
          </w:tcPr>
          <w:p w14:paraId="0000000A" w14:textId="77777777" w:rsidR="000C7260" w:rsidRDefault="0012124F">
            <w:pPr>
              <w:pBdr>
                <w:top w:val="nil"/>
                <w:left w:val="nil"/>
                <w:bottom w:val="nil"/>
                <w:right w:val="nil"/>
                <w:between w:val="nil"/>
              </w:pBdr>
              <w:tabs>
                <w:tab w:val="left" w:pos="-576"/>
              </w:tabs>
              <w:spacing w:before="120" w:after="120"/>
            </w:pPr>
            <w:r>
              <w:t>a Cyber Essentials Basic Certificate or the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rsidR="000C7260" w14:paraId="515A7DD4" w14:textId="77777777">
        <w:tc>
          <w:tcPr>
            <w:tcW w:w="3150" w:type="dxa"/>
          </w:tcPr>
          <w:p w14:paraId="0000000B" w14:textId="77777777" w:rsidR="000C7260" w:rsidRDefault="0012124F">
            <w:pPr>
              <w:pBdr>
                <w:top w:val="nil"/>
                <w:left w:val="nil"/>
                <w:bottom w:val="nil"/>
                <w:right w:val="nil"/>
                <w:between w:val="nil"/>
              </w:pBdr>
              <w:tabs>
                <w:tab w:val="left" w:pos="-576"/>
              </w:tabs>
              <w:spacing w:before="120" w:after="120"/>
              <w:rPr>
                <w:b/>
              </w:rPr>
            </w:pPr>
            <w:r>
              <w:rPr>
                <w:b/>
              </w:rPr>
              <w:t>"Cyber Essential Scheme Data"</w:t>
            </w:r>
          </w:p>
        </w:tc>
        <w:tc>
          <w:tcPr>
            <w:tcW w:w="5084" w:type="dxa"/>
          </w:tcPr>
          <w:p w14:paraId="0000000C" w14:textId="77777777" w:rsidR="000C7260" w:rsidRDefault="0012124F">
            <w:pPr>
              <w:pBdr>
                <w:top w:val="nil"/>
                <w:left w:val="nil"/>
                <w:bottom w:val="nil"/>
                <w:right w:val="nil"/>
                <w:between w:val="nil"/>
              </w:pBdr>
              <w:tabs>
                <w:tab w:val="left" w:pos="-576"/>
              </w:tabs>
              <w:spacing w:before="120" w:after="120"/>
              <w:rPr>
                <w:b/>
              </w:rPr>
            </w:pPr>
            <w:r>
              <w:t>sensitive and personal information and other relevant information as referred to in the Cyber Essentials Scheme; and</w:t>
            </w:r>
          </w:p>
        </w:tc>
      </w:tr>
      <w:tr w:rsidR="000C7260" w14:paraId="1799FC65" w14:textId="77777777">
        <w:tc>
          <w:tcPr>
            <w:tcW w:w="3150" w:type="dxa"/>
          </w:tcPr>
          <w:p w14:paraId="0000000D" w14:textId="77777777" w:rsidR="000C7260" w:rsidRDefault="0012124F">
            <w:pPr>
              <w:pBdr>
                <w:top w:val="nil"/>
                <w:left w:val="nil"/>
                <w:bottom w:val="nil"/>
                <w:right w:val="nil"/>
                <w:between w:val="nil"/>
              </w:pBdr>
              <w:tabs>
                <w:tab w:val="left" w:pos="-576"/>
              </w:tabs>
              <w:spacing w:before="120" w:after="120"/>
              <w:rPr>
                <w:b/>
              </w:rPr>
            </w:pPr>
            <w:r>
              <w:rPr>
                <w:b/>
              </w:rPr>
              <w:t>"Cyber Essentials Plus Certificate"</w:t>
            </w:r>
          </w:p>
        </w:tc>
        <w:tc>
          <w:tcPr>
            <w:tcW w:w="5084" w:type="dxa"/>
          </w:tcPr>
          <w:p w14:paraId="0000000E" w14:textId="77777777" w:rsidR="000C7260" w:rsidRDefault="0012124F">
            <w:pPr>
              <w:pBdr>
                <w:top w:val="nil"/>
                <w:left w:val="nil"/>
                <w:bottom w:val="nil"/>
                <w:right w:val="nil"/>
                <w:between w:val="nil"/>
              </w:pBdr>
              <w:tabs>
                <w:tab w:val="left" w:pos="-576"/>
              </w:tabs>
              <w:spacing w:before="120" w:after="120"/>
              <w:rPr>
                <w:b/>
              </w:rPr>
            </w:pPr>
            <w:r>
              <w:t>the certification awarded on the basis of external testing by an independent certification body of the Supplier’s cyber security approach under the Cyber Essentials Scheme and is a more advanced level of assurance.</w:t>
            </w:r>
          </w:p>
        </w:tc>
      </w:tr>
    </w:tbl>
    <w:p w14:paraId="0000000F" w14:textId="77777777" w:rsidR="000C7260" w:rsidRDefault="0012124F">
      <w:pPr>
        <w:keepNext/>
        <w:numPr>
          <w:ilvl w:val="0"/>
          <w:numId w:val="1"/>
        </w:numPr>
        <w:pBdr>
          <w:top w:val="nil"/>
          <w:left w:val="nil"/>
          <w:bottom w:val="nil"/>
          <w:right w:val="nil"/>
          <w:between w:val="nil"/>
        </w:pBdr>
        <w:tabs>
          <w:tab w:val="left" w:pos="142"/>
        </w:tabs>
        <w:spacing w:before="120" w:after="120" w:line="240" w:lineRule="auto"/>
        <w:ind w:left="426" w:hanging="426"/>
        <w:rPr>
          <w:b/>
        </w:rPr>
      </w:pPr>
      <w:r>
        <w:rPr>
          <w:b/>
        </w:rPr>
        <w:t>What Certification do you need</w:t>
      </w:r>
    </w:p>
    <w:p w14:paraId="00000010" w14:textId="050C2E60" w:rsidR="000C7260" w:rsidRDefault="0012124F">
      <w:pPr>
        <w:pBdr>
          <w:top w:val="nil"/>
          <w:left w:val="nil"/>
          <w:bottom w:val="nil"/>
          <w:right w:val="nil"/>
          <w:between w:val="nil"/>
        </w:pBdr>
        <w:tabs>
          <w:tab w:val="left" w:pos="1134"/>
        </w:tabs>
        <w:spacing w:before="120" w:after="120" w:line="240" w:lineRule="auto"/>
        <w:ind w:left="1134" w:hanging="708"/>
      </w:pPr>
      <w:bookmarkStart w:id="0" w:name="_heading=h.gjdgxs" w:colFirst="0" w:colLast="0"/>
      <w:bookmarkEnd w:id="0"/>
      <w:r>
        <w:t xml:space="preserve">2.1 </w:t>
      </w:r>
      <w:r>
        <w:tab/>
      </w:r>
      <w:bookmarkStart w:id="1" w:name="_Hlk209694539"/>
      <w:r>
        <w:t xml:space="preserve">Where the Framework Award Form requires that the Supplier provide a Cyber Essentials Certificate prior to </w:t>
      </w:r>
      <w:sdt>
        <w:sdtPr>
          <w:tag w:val="goog_rdk_0"/>
          <w:id w:val="1021855233"/>
        </w:sdtPr>
        <w:sdtEndPr/>
        <w:sdtContent>
          <w:sdt>
            <w:sdtPr>
              <w:tag w:val="goog_rdk_1"/>
              <w:id w:val="346185845"/>
            </w:sdtPr>
            <w:sdtEndPr/>
            <w:sdtContent>
              <w:r>
                <w:t xml:space="preserve">the commencement of the Framework </w:t>
              </w:r>
              <w:r>
                <w:lastRenderedPageBreak/>
                <w:t>Agreement</w:t>
              </w:r>
            </w:sdtContent>
          </w:sdt>
        </w:sdtContent>
      </w:sdt>
      <w:sdt>
        <w:sdtPr>
          <w:tag w:val="goog_rdk_2"/>
          <w:id w:val="-1201957354"/>
        </w:sdtPr>
        <w:sdtEndPr/>
        <w:sdtContent>
          <w:sdt>
            <w:sdtPr>
              <w:tag w:val="goog_rdk_3"/>
              <w:id w:val="831064068"/>
            </w:sdtPr>
            <w:sdtEndPr/>
            <w:sdtContent/>
          </w:sdt>
        </w:sdtContent>
      </w:sdt>
      <w:r>
        <w:t xml:space="preserve"> the Supplier shall provide a valid Cyber Essentials Certificate to </w:t>
      </w:r>
      <w:r w:rsidR="00CA098F">
        <w:t>GCA</w:t>
      </w:r>
      <w:bookmarkEnd w:id="1"/>
      <w:r>
        <w:t xml:space="preserve">. Where the Supplier fails to comply with this Paragraph it shall be prohibited from commencing the provision of Deliverables under any Contract until such time as the Supplier has evidenced to </w:t>
      </w:r>
      <w:r w:rsidR="00CA098F">
        <w:t>GCA</w:t>
      </w:r>
      <w:r>
        <w:t xml:space="preserve"> its compliance with this Paragraph 2.1.</w:t>
      </w:r>
    </w:p>
    <w:p w14:paraId="00000011" w14:textId="3EC4357D" w:rsidR="000C7260" w:rsidRDefault="0012124F">
      <w:pPr>
        <w:pBdr>
          <w:top w:val="nil"/>
          <w:left w:val="nil"/>
          <w:bottom w:val="nil"/>
          <w:right w:val="nil"/>
          <w:between w:val="nil"/>
        </w:pBdr>
        <w:spacing w:before="120" w:after="120" w:line="240" w:lineRule="auto"/>
        <w:ind w:left="1134" w:hanging="708"/>
        <w:rPr>
          <w:b/>
          <w:highlight w:val="yellow"/>
        </w:rPr>
      </w:pPr>
      <w:bookmarkStart w:id="2" w:name="_heading=h.30j0zll" w:colFirst="0" w:colLast="0"/>
      <w:bookmarkEnd w:id="2"/>
      <w:r>
        <w:t xml:space="preserve">2.2 </w:t>
      </w:r>
      <w:r>
        <w:tab/>
        <w:t xml:space="preserve">Where the Supplier continues to Process Cyber Essentials Scheme Data during the Contract Period of any Call-Off Contract the Supplier shall deliver to </w:t>
      </w:r>
      <w:r w:rsidR="00CA098F">
        <w:t>GCA</w:t>
      </w:r>
      <w:r>
        <w:t xml:space="preserve"> evidence of renewal of the Cyber Essentials Certificate on each anniversary of the first applicable certificate obtained by the Supplier under Paragraph 2.1.</w:t>
      </w:r>
    </w:p>
    <w:p w14:paraId="00000012" w14:textId="552997EB" w:rsidR="000C7260" w:rsidRDefault="0012124F">
      <w:pPr>
        <w:pBdr>
          <w:top w:val="nil"/>
          <w:left w:val="nil"/>
          <w:bottom w:val="nil"/>
          <w:right w:val="nil"/>
          <w:between w:val="nil"/>
        </w:pBdr>
        <w:spacing w:before="120" w:after="120" w:line="240" w:lineRule="auto"/>
        <w:ind w:left="1134" w:hanging="708"/>
      </w:pPr>
      <w:bookmarkStart w:id="3" w:name="_heading=h.1fob9te" w:colFirst="0" w:colLast="0"/>
      <w:bookmarkEnd w:id="3"/>
      <w:r>
        <w:t xml:space="preserve">2.3 </w:t>
      </w:r>
      <w:r>
        <w:tab/>
        <w:t xml:space="preserve">Where the Supplier is due to Process Cyber Essentials Scheme Data after the Start Date of the first Call-Off Contract but before the end of the Framework Contract Period or Contact Period of the last Call-Off Contract, the Supplier shall deliver to </w:t>
      </w:r>
      <w:r w:rsidR="00CA098F">
        <w:t>GCA</w:t>
      </w:r>
      <w:r>
        <w:t xml:space="preserve"> evidence of:</w:t>
      </w:r>
    </w:p>
    <w:p w14:paraId="00000013" w14:textId="77777777" w:rsidR="000C7260" w:rsidRDefault="0012124F">
      <w:pPr>
        <w:pBdr>
          <w:top w:val="nil"/>
          <w:left w:val="nil"/>
          <w:bottom w:val="nil"/>
          <w:right w:val="nil"/>
          <w:between w:val="nil"/>
        </w:pBdr>
        <w:spacing w:before="120" w:after="120" w:line="240" w:lineRule="auto"/>
        <w:ind w:left="1985" w:hanging="851"/>
      </w:pPr>
      <w:r>
        <w:t xml:space="preserve">2.3.1 </w:t>
      </w:r>
      <w:r>
        <w:tab/>
        <w:t>a valid and current Cyber Essentials Certificate before the Supplier Processes any such Cyber Essentials Scheme Data; and</w:t>
      </w:r>
    </w:p>
    <w:p w14:paraId="00000014" w14:textId="77777777" w:rsidR="000C7260" w:rsidRDefault="0012124F">
      <w:pPr>
        <w:pBdr>
          <w:top w:val="nil"/>
          <w:left w:val="nil"/>
          <w:bottom w:val="nil"/>
          <w:right w:val="nil"/>
          <w:between w:val="nil"/>
        </w:pBdr>
        <w:spacing w:before="120" w:after="120" w:line="240" w:lineRule="auto"/>
        <w:ind w:left="1985" w:hanging="851"/>
      </w:pPr>
      <w:r>
        <w:t xml:space="preserve">2.3.2 </w:t>
      </w:r>
      <w:r>
        <w:tab/>
        <w:t xml:space="preserve">renewal of the valid Cyber Essentials Certificate on </w:t>
      </w:r>
      <w:proofErr w:type="gramStart"/>
      <w:r>
        <w:t>each  anniversary</w:t>
      </w:r>
      <w:proofErr w:type="gramEnd"/>
      <w:r>
        <w:t xml:space="preserve"> of the first Cyber Essentials Scheme certificate obtained by the Supplier under Paragraph 2.1.</w:t>
      </w:r>
    </w:p>
    <w:p w14:paraId="00000015" w14:textId="5C3BC25F" w:rsidR="000C7260" w:rsidRDefault="0012124F">
      <w:pPr>
        <w:pBdr>
          <w:top w:val="nil"/>
          <w:left w:val="nil"/>
          <w:bottom w:val="nil"/>
          <w:right w:val="nil"/>
          <w:between w:val="nil"/>
        </w:pBdr>
        <w:spacing w:before="120" w:after="120" w:line="240" w:lineRule="auto"/>
        <w:ind w:left="1134" w:hanging="702"/>
      </w:pPr>
      <w:r>
        <w:t xml:space="preserve">2.4 </w:t>
      </w:r>
      <w:r>
        <w:tab/>
        <w:t xml:space="preserve">In the event that the Supplier fails to comply with Paragraphs 2.2 or 2.3 (as applicable), </w:t>
      </w:r>
      <w:r w:rsidR="00CA098F">
        <w:t>GCA</w:t>
      </w:r>
      <w:r>
        <w:t xml:space="preserve"> reserves the right to terminate the Contract for Material Default and the consequences of termination in Clause 13.4.1 shall apply.</w:t>
      </w:r>
    </w:p>
    <w:p w14:paraId="00000016" w14:textId="77777777" w:rsidR="000C7260" w:rsidRDefault="0012124F">
      <w:pPr>
        <w:pBdr>
          <w:top w:val="nil"/>
          <w:left w:val="nil"/>
          <w:bottom w:val="nil"/>
          <w:right w:val="nil"/>
          <w:between w:val="nil"/>
        </w:pBdr>
        <w:spacing w:before="120" w:after="120" w:line="240" w:lineRule="auto"/>
        <w:ind w:left="1134" w:hanging="702"/>
      </w:pPr>
      <w:bookmarkStart w:id="4" w:name="_heading=h.2et92p0" w:colFirst="0" w:colLast="0"/>
      <w:bookmarkEnd w:id="4"/>
      <w:r>
        <w:t xml:space="preserve">2.5 </w:t>
      </w:r>
      <w:r>
        <w:tab/>
        <w:t xml:space="preserve">The Supplier shall ensure that all Sub-Contracts with Subcontractors who </w:t>
      </w:r>
      <w:bookmarkStart w:id="5" w:name="bookmark=id.3znysh7" w:colFirst="0" w:colLast="0"/>
      <w:bookmarkEnd w:id="5"/>
      <w:r>
        <w:t>Process Cyber Essentials Scheme Data require the Subcontractor to provide a valid Cyber Essentials Certificate, at the equivalent level to that held by the Supplier. The Supplier cannot require the Subcontractor to commence the provision of Deliverables under the Sub-Contract until the Subcontractor has evidenced to the Supplier that is holds a valid Cyber Essentials Certificate.</w:t>
      </w:r>
    </w:p>
    <w:p w14:paraId="00000017" w14:textId="77777777" w:rsidR="000C7260" w:rsidRDefault="0012124F">
      <w:pPr>
        <w:pBdr>
          <w:top w:val="nil"/>
          <w:left w:val="nil"/>
          <w:bottom w:val="nil"/>
          <w:right w:val="nil"/>
          <w:between w:val="nil"/>
        </w:pBdr>
        <w:spacing w:before="120" w:after="120" w:line="240" w:lineRule="auto"/>
        <w:ind w:left="1134" w:hanging="702"/>
        <w:sectPr w:rsidR="000C7260">
          <w:headerReference w:type="default" r:id="rId9"/>
          <w:footerReference w:type="default" r:id="rId10"/>
          <w:headerReference w:type="first" r:id="rId11"/>
          <w:footerReference w:type="first" r:id="rId12"/>
          <w:pgSz w:w="11906" w:h="16838"/>
          <w:pgMar w:top="1440" w:right="1399" w:bottom="1440" w:left="1440" w:header="709" w:footer="709" w:gutter="0"/>
          <w:pgNumType w:start="1"/>
          <w:cols w:space="720"/>
        </w:sectPr>
      </w:pPr>
      <w:r>
        <w:t xml:space="preserve">2.6 </w:t>
      </w:r>
      <w:r>
        <w:tab/>
        <w:t>This Schedule shall survive termination or expiry of the Contract and each and any Call-Off Contract.</w:t>
      </w:r>
    </w:p>
    <w:p w14:paraId="00000018" w14:textId="77777777" w:rsidR="000C7260" w:rsidRDefault="000C7260">
      <w:pPr>
        <w:spacing w:before="120" w:after="120" w:line="240" w:lineRule="auto"/>
      </w:pPr>
    </w:p>
    <w:sectPr w:rsidR="000C726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96E0A" w14:textId="77777777" w:rsidR="00FF01E7" w:rsidRDefault="00FF01E7">
      <w:pPr>
        <w:spacing w:after="0" w:line="240" w:lineRule="auto"/>
      </w:pPr>
      <w:r>
        <w:separator/>
      </w:r>
    </w:p>
  </w:endnote>
  <w:endnote w:type="continuationSeparator" w:id="0">
    <w:p w14:paraId="24F79D52" w14:textId="77777777" w:rsidR="00FF01E7" w:rsidRDefault="00FF0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E" w14:textId="77777777" w:rsidR="000C7260" w:rsidRDefault="000C7260">
    <w:pPr>
      <w:tabs>
        <w:tab w:val="center" w:pos="4513"/>
        <w:tab w:val="right" w:pos="9026"/>
      </w:tabs>
      <w:spacing w:after="0"/>
      <w:rPr>
        <w:sz w:val="20"/>
        <w:szCs w:val="20"/>
      </w:rPr>
    </w:pPr>
  </w:p>
  <w:p w14:paraId="0000001F" w14:textId="77777777" w:rsidR="000C7260" w:rsidRDefault="0012124F">
    <w:pPr>
      <w:tabs>
        <w:tab w:val="center" w:pos="4513"/>
        <w:tab w:val="right" w:pos="9026"/>
      </w:tabs>
      <w:spacing w:after="0"/>
      <w:rPr>
        <w:sz w:val="20"/>
        <w:szCs w:val="20"/>
      </w:rPr>
    </w:pPr>
    <w:r>
      <w:rPr>
        <w:sz w:val="20"/>
        <w:szCs w:val="20"/>
      </w:rPr>
      <w:t>Framework Ref: RM6376</w:t>
    </w:r>
    <w:r>
      <w:rPr>
        <w:sz w:val="20"/>
        <w:szCs w:val="20"/>
      </w:rPr>
      <w:tab/>
      <w:t xml:space="preserve">                                           </w:t>
    </w:r>
  </w:p>
  <w:p w14:paraId="00000020" w14:textId="1372F83E" w:rsidR="000C7260" w:rsidRDefault="0012124F">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p>
  <w:p w14:paraId="00000021" w14:textId="77777777" w:rsidR="000C7260" w:rsidRDefault="0012124F">
    <w:pPr>
      <w:tabs>
        <w:tab w:val="center" w:pos="4513"/>
        <w:tab w:val="right" w:pos="9026"/>
      </w:tabs>
      <w:spacing w:after="0" w:line="240" w:lineRule="auto"/>
      <w:rPr>
        <w:color w:val="BFBFBF"/>
        <w:sz w:val="20"/>
        <w:szCs w:val="20"/>
      </w:rPr>
    </w:pPr>
    <w:r>
      <w:rPr>
        <w:sz w:val="20"/>
        <w:szCs w:val="20"/>
      </w:rPr>
      <w:t>Model Version: v1.0 PA</w:t>
    </w:r>
    <w:r>
      <w:rPr>
        <w:sz w:val="20"/>
        <w:szCs w:val="20"/>
      </w:rPr>
      <w:tab/>
    </w:r>
    <w:r>
      <w:rPr>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2" w14:textId="77777777" w:rsidR="000C7260" w:rsidRDefault="0012124F">
    <w:pPr>
      <w:tabs>
        <w:tab w:val="center" w:pos="4513"/>
        <w:tab w:val="right" w:pos="9026"/>
      </w:tabs>
      <w:spacing w:after="0"/>
      <w:rPr>
        <w:color w:val="BFBFBF"/>
        <w:sz w:val="20"/>
        <w:szCs w:val="20"/>
      </w:rPr>
    </w:pPr>
    <w:r>
      <w:rPr>
        <w:color w:val="BFBFBF"/>
        <w:sz w:val="20"/>
        <w:szCs w:val="20"/>
      </w:rPr>
      <w:t>Framework Ref: RM</w:t>
    </w:r>
    <w:r>
      <w:rPr>
        <w:color w:val="BFBFBF"/>
        <w:sz w:val="20"/>
        <w:szCs w:val="20"/>
      </w:rPr>
      <w:tab/>
      <w:t xml:space="preserve">                                           </w:t>
    </w:r>
  </w:p>
  <w:p w14:paraId="00000023" w14:textId="77777777" w:rsidR="000C7260" w:rsidRDefault="0012124F">
    <w:pPr>
      <w:pBdr>
        <w:top w:val="nil"/>
        <w:left w:val="nil"/>
        <w:bottom w:val="nil"/>
        <w:right w:val="nil"/>
        <w:between w:val="nil"/>
      </w:pBdr>
      <w:tabs>
        <w:tab w:val="center" w:pos="4513"/>
        <w:tab w:val="right" w:pos="9026"/>
      </w:tabs>
      <w:spacing w:after="0" w:line="240" w:lineRule="auto"/>
      <w:rPr>
        <w:color w:val="BFBFBF"/>
        <w:sz w:val="20"/>
        <w:szCs w:val="20"/>
      </w:rPr>
    </w:pPr>
    <w:r>
      <w:rPr>
        <w:color w:val="BFBFBF"/>
        <w:sz w:val="20"/>
        <w:szCs w:val="20"/>
      </w:rPr>
      <w:t>Project Version: v1.0</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sidR="00FF01E7">
      <w:rPr>
        <w:color w:val="BFBFBF"/>
        <w:sz w:val="20"/>
        <w:szCs w:val="20"/>
      </w:rPr>
      <w:fldChar w:fldCharType="separate"/>
    </w:r>
    <w:r>
      <w:rPr>
        <w:color w:val="BFBFBF"/>
        <w:sz w:val="20"/>
        <w:szCs w:val="20"/>
      </w:rPr>
      <w:fldChar w:fldCharType="end"/>
    </w:r>
  </w:p>
  <w:p w14:paraId="00000024" w14:textId="77777777" w:rsidR="000C7260" w:rsidRDefault="0012124F">
    <w:pPr>
      <w:pBdr>
        <w:top w:val="nil"/>
        <w:left w:val="nil"/>
        <w:bottom w:val="nil"/>
        <w:right w:val="nil"/>
        <w:between w:val="nil"/>
      </w:pBdr>
      <w:tabs>
        <w:tab w:val="center" w:pos="4513"/>
        <w:tab w:val="right" w:pos="9026"/>
      </w:tabs>
      <w:spacing w:after="0" w:line="240" w:lineRule="auto"/>
      <w:rPr>
        <w:color w:val="BFBFBF"/>
      </w:rPr>
    </w:pPr>
    <w:r>
      <w:rPr>
        <w:color w:val="BFBFBF"/>
        <w:sz w:val="20"/>
        <w:szCs w:val="20"/>
      </w:rPr>
      <w:t>Model Version: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0C252" w14:textId="77777777" w:rsidR="00FF01E7" w:rsidRDefault="00FF01E7">
      <w:pPr>
        <w:spacing w:after="0" w:line="240" w:lineRule="auto"/>
      </w:pPr>
      <w:r>
        <w:separator/>
      </w:r>
    </w:p>
  </w:footnote>
  <w:footnote w:type="continuationSeparator" w:id="0">
    <w:p w14:paraId="1B1B94B2" w14:textId="77777777" w:rsidR="00FF01E7" w:rsidRDefault="00FF0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0C7260" w:rsidRDefault="0012124F">
    <w:pPr>
      <w:pBdr>
        <w:top w:val="nil"/>
        <w:left w:val="nil"/>
        <w:bottom w:val="nil"/>
        <w:right w:val="nil"/>
        <w:between w:val="nil"/>
      </w:pBdr>
      <w:tabs>
        <w:tab w:val="center" w:pos="4513"/>
        <w:tab w:val="right" w:pos="9026"/>
      </w:tabs>
      <w:spacing w:after="0" w:line="240" w:lineRule="auto"/>
      <w:rPr>
        <w:sz w:val="22"/>
        <w:szCs w:val="22"/>
      </w:rPr>
    </w:pPr>
    <w:r>
      <w:rPr>
        <w:b/>
        <w:sz w:val="22"/>
        <w:szCs w:val="22"/>
      </w:rPr>
      <w:t>Framework Schedule 9 (Cyber Essential Scheme)</w:t>
    </w:r>
  </w:p>
  <w:p w14:paraId="0000001A" w14:textId="77777777" w:rsidR="000C7260" w:rsidRDefault="0012124F">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0000001B" w14:textId="77777777" w:rsidR="000C7260" w:rsidRDefault="000C7260">
    <w:pPr>
      <w:pBdr>
        <w:top w:val="nil"/>
        <w:left w:val="nil"/>
        <w:bottom w:val="nil"/>
        <w:right w:val="nil"/>
        <w:between w:val="nil"/>
      </w:pBdr>
      <w:tabs>
        <w:tab w:val="center" w:pos="4513"/>
        <w:tab w:val="right" w:pos="9026"/>
      </w:tabs>
      <w:spacing w:after="0" w:line="240" w:lineRule="auto"/>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0C7260" w:rsidRDefault="0012124F">
    <w:pPr>
      <w:pBdr>
        <w:top w:val="nil"/>
        <w:left w:val="nil"/>
        <w:bottom w:val="nil"/>
        <w:right w:val="nil"/>
        <w:between w:val="nil"/>
      </w:pBdr>
      <w:tabs>
        <w:tab w:val="center" w:pos="4513"/>
        <w:tab w:val="right" w:pos="9026"/>
      </w:tabs>
      <w:spacing w:after="0" w:line="240" w:lineRule="auto"/>
      <w:rPr>
        <w:color w:val="BFBFBF"/>
        <w:sz w:val="20"/>
        <w:szCs w:val="20"/>
      </w:rPr>
    </w:pPr>
    <w:r>
      <w:rPr>
        <w:b/>
        <w:color w:val="BFBFBF"/>
        <w:sz w:val="20"/>
        <w:szCs w:val="20"/>
      </w:rPr>
      <w:t>Framework Schedule 9 (Cyber Essential Scheme)</w:t>
    </w:r>
  </w:p>
  <w:p w14:paraId="0000001D" w14:textId="77777777" w:rsidR="000C7260" w:rsidRDefault="0012124F">
    <w:pPr>
      <w:pBdr>
        <w:top w:val="nil"/>
        <w:left w:val="nil"/>
        <w:bottom w:val="nil"/>
        <w:right w:val="nil"/>
        <w:between w:val="nil"/>
      </w:pBdr>
      <w:tabs>
        <w:tab w:val="center" w:pos="4513"/>
        <w:tab w:val="right" w:pos="9026"/>
      </w:tabs>
      <w:spacing w:after="0" w:line="240" w:lineRule="auto"/>
      <w:rPr>
        <w:color w:val="BFBFBF"/>
        <w:sz w:val="20"/>
        <w:szCs w:val="20"/>
      </w:rPr>
    </w:pPr>
    <w:r>
      <w:rPr>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3A65"/>
    <w:multiLevelType w:val="multilevel"/>
    <w:tmpl w:val="F0966FC8"/>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10513E"/>
    <w:multiLevelType w:val="multilevel"/>
    <w:tmpl w:val="EB6C0D3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260"/>
    <w:rsid w:val="000C7260"/>
    <w:rsid w:val="0012124F"/>
    <w:rsid w:val="00182653"/>
    <w:rsid w:val="00372B89"/>
    <w:rsid w:val="00445525"/>
    <w:rsid w:val="008D27C9"/>
    <w:rsid w:val="00CA098F"/>
    <w:rsid w:val="00EC17E0"/>
    <w:rsid w:val="00FF0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788E24-88BE-4481-80B5-7E9EF121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eastAsia="Times New Roman"/>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eastAsia="Times New Roman"/>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table" w:customStyle="1" w:styleId="a">
    <w:basedOn w:val="TableNormal"/>
    <w:pPr>
      <w:spacing w:after="0" w:line="240" w:lineRule="auto"/>
    </w:pPr>
    <w:tblPr>
      <w:tblStyleRowBandSize w:val="1"/>
      <w:tblStyleColBandSize w:val="1"/>
    </w:tblPr>
  </w:style>
  <w:style w:type="character" w:customStyle="1" w:styleId="UnresolvedMention1">
    <w:name w:val="Unresolved Mention1"/>
    <w:basedOn w:val="DefaultParagraphFont"/>
    <w:uiPriority w:val="99"/>
    <w:semiHidden/>
    <w:unhideWhenUsed/>
    <w:rsid w:val="00B51440"/>
    <w:rPr>
      <w:color w:val="605E5C"/>
      <w:shd w:val="clear" w:color="auto" w:fill="E1DFDD"/>
    </w:rPr>
  </w:style>
  <w:style w:type="paragraph" w:styleId="Revision">
    <w:name w:val="Revision"/>
    <w:hidden/>
    <w:uiPriority w:val="99"/>
    <w:semiHidden/>
    <w:rsid w:val="00D24D4F"/>
    <w:pPr>
      <w:spacing w:after="0" w:line="240" w:lineRule="auto"/>
    </w:pPr>
    <w:rPr>
      <w:rFonts w:cs="Times New Roman"/>
    </w:rPr>
  </w:style>
  <w:style w:type="paragraph" w:styleId="ListParagraph">
    <w:name w:val="List Paragraph"/>
    <w:basedOn w:val="Normal"/>
    <w:uiPriority w:val="34"/>
    <w:qFormat/>
    <w:rsid w:val="00DD23DD"/>
    <w:pPr>
      <w:suppressAutoHyphens/>
      <w:autoSpaceDN w:val="0"/>
      <w:ind w:left="720"/>
      <w:textAlignment w:val="baseline"/>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6jRFymoYE4Ceu3h5uKKwCXzSpQ==">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586</Words>
  <Characters>3346</Characters>
  <Application>Microsoft Office Word</Application>
  <DocSecurity>0</DocSecurity>
  <Lines>27</Lines>
  <Paragraphs>7</Paragraphs>
  <ScaleCrop>false</ScaleCrop>
  <Company>Government Legal Department</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James Moreton</cp:lastModifiedBy>
  <cp:revision>3</cp:revision>
  <dcterms:created xsi:type="dcterms:W3CDTF">2025-10-20T15:14:00Z</dcterms:created>
  <dcterms:modified xsi:type="dcterms:W3CDTF">2026-04-09T08:52:00Z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